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</w:rPr>
      </w:pPr>
      <w:bookmarkStart w:id="0" w:name="_GoBack"/>
      <w:bookmarkEnd w:id="0"/>
      <w:r>
        <w:rPr>
          <w:b/>
          <w:sz w:val="22"/>
        </w:rPr>
        <w:t>OBRAZAC POZIVA ZA ORGANIZACIJU VIŠEDNEVNE IZVANUČIONIČKE NASTAVE</w:t>
      </w:r>
    </w:p>
    <w:p>
      <w:pPr>
        <w:pStyle w:val="Normal"/>
        <w:jc w:val="center"/>
        <w:rPr>
          <w:b/>
          <w:b/>
          <w:sz w:val="6"/>
        </w:rPr>
      </w:pPr>
      <w:r>
        <w:rPr>
          <w:b/>
          <w:sz w:val="6"/>
        </w:rPr>
      </w:r>
    </w:p>
    <w:tbl>
      <w:tblPr>
        <w:tblW w:w="2977" w:type="dxa"/>
        <w:jc w:val="left"/>
        <w:tblInd w:w="30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1417"/>
      </w:tblGrid>
      <w:tr>
        <w:trPr>
          <w:trHeight w:val="217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22</w:t>
            </w:r>
          </w:p>
        </w:tc>
      </w:tr>
    </w:tbl>
    <w:p>
      <w:pPr>
        <w:pStyle w:val="Normal"/>
        <w:rPr>
          <w:b/>
          <w:b/>
          <w:sz w:val="2"/>
        </w:rPr>
      </w:pPr>
      <w:r>
        <w:rPr>
          <w:b/>
          <w:sz w:val="2"/>
        </w:rPr>
      </w:r>
    </w:p>
    <w:tbl>
      <w:tblPr>
        <w:tblW w:w="89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515"/>
        <w:gridCol w:w="12"/>
        <w:gridCol w:w="12"/>
        <w:gridCol w:w="381"/>
        <w:gridCol w:w="1457"/>
        <w:gridCol w:w="1209"/>
        <w:gridCol w:w="973"/>
        <w:gridCol w:w="687"/>
        <w:gridCol w:w="1"/>
        <w:gridCol w:w="286"/>
        <w:gridCol w:w="488"/>
        <w:gridCol w:w="485"/>
        <w:gridCol w:w="106"/>
        <w:gridCol w:w="214"/>
        <w:gridCol w:w="654"/>
        <w:gridCol w:w="976"/>
      </w:tblGrid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SREDNJA MEDICINSKA ŠKOLA</w:t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JAGIĆA 3A</w:t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SLAVONSKI BROD</w:t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</w:tr>
      <w:tr>
        <w:trPr/>
        <w:tc>
          <w:tcPr>
            <w:tcW w:w="514" w:type="dxa"/>
            <w:tcBorders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4"/>
                <w:szCs w:val="22"/>
              </w:rPr>
            </w:pPr>
            <w:r>
              <w:rPr>
                <w:b/>
                <w:sz w:val="4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2.a, 2.b, 2.c, 2.d</w:t>
            </w:r>
          </w:p>
        </w:tc>
        <w:tc>
          <w:tcPr>
            <w:tcW w:w="18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6" w:hanging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>
        <w:trPr>
          <w:trHeight w:val="206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firstLine="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firstLine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 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firstLine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8"/>
                <w:szCs w:val="22"/>
              </w:rPr>
            </w:pPr>
            <w:r>
              <w:rPr>
                <w:b/>
                <w:sz w:val="8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8"/>
                <w:szCs w:val="22"/>
              </w:rPr>
            </w:pPr>
            <w:r>
              <w:rPr>
                <w:sz w:val="8"/>
                <w:szCs w:val="22"/>
              </w:rPr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/>
            </w:pPr>
            <w:r>
              <w:rPr>
                <w:rFonts w:ascii="Times New Roman" w:hAnsi="Times New Roman"/>
                <w:b/>
              </w:rPr>
              <w:t>Beč (2 dana) i B</w:t>
            </w:r>
            <w:r>
              <w:rPr>
                <w:rFonts w:ascii="Times New Roman" w:hAnsi="Times New Roman"/>
                <w:b/>
              </w:rPr>
              <w:t>udimpešta</w:t>
            </w:r>
            <w:r>
              <w:rPr>
                <w:rFonts w:ascii="Times New Roman" w:hAnsi="Times New Roman"/>
                <w:b/>
              </w:rPr>
              <w:t xml:space="preserve"> (1 dan)</w:t>
            </w:r>
          </w:p>
        </w:tc>
      </w:tr>
      <w:tr>
        <w:trPr/>
        <w:tc>
          <w:tcPr>
            <w:tcW w:w="8970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6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od </w:t>
            </w:r>
            <w:r>
              <w:rPr>
                <w:rFonts w:eastAsia="Calibri"/>
                <w:b/>
                <w:sz w:val="22"/>
                <w:szCs w:val="22"/>
              </w:rPr>
              <w:t>25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>
              <w:rPr>
                <w:rFonts w:eastAsia="Calibri"/>
                <w:b/>
                <w:sz w:val="22"/>
                <w:szCs w:val="22"/>
              </w:rPr>
              <w:t>o 2</w:t>
            </w: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514" w:type="dxa"/>
            <w:tcBorders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6" w:type="dxa"/>
            <w:gridSpan w:val="6"/>
            <w:vMerge w:val="continue"/>
            <w:tcBorders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>
        <w:trPr/>
        <w:tc>
          <w:tcPr>
            <w:tcW w:w="8970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12"/>
                <w:vertAlign w:val="superscript"/>
              </w:rPr>
            </w:pPr>
            <w:r>
              <w:rPr>
                <w:rFonts w:ascii="Times New Roman" w:hAnsi="Times New Roman"/>
                <w:sz w:val="12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 mogućnošću odstupanja za pet učenika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499" w:leader="none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499" w:leader="none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8970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i/>
                <w:i/>
                <w:sz w:val="10"/>
              </w:rPr>
            </w:pPr>
            <w:r>
              <w:rPr>
                <w:rFonts w:ascii="Times New Roman" w:hAnsi="Times New Roman"/>
                <w:i/>
                <w:sz w:val="10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Slavonski Brod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</w:rPr>
              <w:t>Budimpešta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eč</w:t>
            </w:r>
          </w:p>
        </w:tc>
      </w:tr>
      <w:tr>
        <w:trPr/>
        <w:tc>
          <w:tcPr>
            <w:tcW w:w="8970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>
              <w:rPr>
                <w:rFonts w:ascii="Times New Roman" w:hAnsi="Times New Roman"/>
                <w:b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8970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>
                <w:i/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ind w:left="24" w:hanging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X </w:t>
            </w:r>
            <w:r>
              <w:rPr>
                <w:rFonts w:ascii="Times New Roman" w:hAnsi="Times New Roman"/>
              </w:rPr>
              <w:t xml:space="preserve">                (upisati broj ***)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>
                <w:i/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</w:t>
            </w:r>
            <w:r>
              <w:rPr>
                <w:b/>
                <w:i/>
                <w:sz w:val="22"/>
                <w:szCs w:val="22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17" w:leader="none"/>
                <w:tab w:val="left" w:pos="605" w:leader="none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>
            <w:pPr>
              <w:pStyle w:val="Normal"/>
              <w:tabs>
                <w:tab w:val="clear" w:pos="708"/>
                <w:tab w:val="left" w:pos="517" w:leader="none"/>
                <w:tab w:val="left" w:pos="605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17" w:leader="none"/>
                <w:tab w:val="left" w:pos="605" w:leader="none"/>
              </w:tabs>
              <w:ind w:left="12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>
            <w:pPr>
              <w:pStyle w:val="Normal"/>
              <w:tabs>
                <w:tab w:val="clear" w:pos="708"/>
                <w:tab w:val="left" w:pos="517" w:leader="none"/>
                <w:tab w:val="left" w:pos="605" w:leader="none"/>
              </w:tabs>
              <w:ind w:left="12" w:hanging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>
                <w:i/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  <w:tr>
        <w:trPr/>
        <w:tc>
          <w:tcPr>
            <w:tcW w:w="8970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Posjet zabavnom parku Prater</w:t>
            </w:r>
          </w:p>
          <w:p>
            <w:pPr>
              <w:pStyle w:val="ListParagraph"/>
              <w:spacing w:lineRule="auto" w:line="240" w:before="0" w:after="0"/>
              <w:ind w:left="34" w:hanging="34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Obilazak vrtova dvorca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Schonbrunn</w:t>
            </w:r>
          </w:p>
          <w:p>
            <w:pPr>
              <w:pStyle w:val="ListParagraph"/>
              <w:spacing w:lineRule="auto" w:line="240" w:before="0" w:after="0"/>
              <w:ind w:left="34" w:hanging="34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Odlazak u shopping centar u Beču</w:t>
            </w:r>
          </w:p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Raspored kreveta u sobama treba biti takav da učenici istog razreda mogu biti zajedno u sobi.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                               </w:t>
            </w:r>
            <w:r>
              <w:rPr>
                <w:b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/>
            </w:pPr>
            <w:r>
              <w:rPr>
                <w:rFonts w:ascii="Times New Roman" w:hAnsi="Times New Roman"/>
                <w:i/>
              </w:rPr>
              <w:t xml:space="preserve">Traženo označiti s X ili dopisati (za br. </w:t>
            </w:r>
            <w:r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2)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7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7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eastAsia="Arial Unicode MS"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8970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right"/>
              <w:rPr/>
            </w:pPr>
            <w:r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.1.20</w:t>
            </w: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.   u 12:00                               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(datum)</w:t>
            </w:r>
          </w:p>
        </w:tc>
      </w:tr>
      <w:tr>
        <w:trPr/>
        <w:tc>
          <w:tcPr>
            <w:tcW w:w="5761" w:type="dxa"/>
            <w:gridSpan w:val="10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/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b/>
              </w:rPr>
              <w:t>u   1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55</w:t>
            </w:r>
            <w:r>
              <w:rPr>
                <w:rFonts w:ascii="Times New Roman" w:hAnsi="Times New Roman"/>
                <w:b/>
              </w:rPr>
              <w:t xml:space="preserve">       sati.</w:t>
            </w:r>
          </w:p>
        </w:tc>
      </w:tr>
    </w:tbl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 potpisivanja ugovora za ponudu odabrani davatelj usluga dužan je dostaviti ili dati školi na uvid: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registraciji (preslika izvatka iz sudskog ili obrtnog registra) iz kojeg je razvidno da je davatelj usluga registriran za obavljanje djelatnosti turističke agencije.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Mjesec dana prije realizacije ugovora odabrani davatelj usluga dužan je dostaviti ili dati školi na uvid: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osiguranju jamčevine (za višednevnu ekskurziju ili višednevnu terensku nastavu),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osiguranju od odgovornosti za štetu koju turistička agencija prouzroči neispunjenjem, djelomičnim ispunjenjem ili neurednim ispunjenjem obveza iz paket-aranžmana (preslika polica)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Napomena: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Pristigle ponude trebaju sadržavati i u cijenu uključivati: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prijevoz sudionika isključivo prijevoznim sredstvima koji udovoljavaju propisima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osiguranje odgovornosti i jamčevine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Ponude trebaju biti: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skladu s propisima vezanim uz turističku djelatnost ili sukladno posebnim propisima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razrađene  po traženim uvjetima i s iskazanom ukupnom cijenom po učeniku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obzir će se uzimati ponude zaprimljene u poštanskom uredu ili osobno dostavljene na školsku ustanovu do navedenog roka.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Školska ustanova ne smije mijenjati sadržaj obrasca poziva, već samo popunjavati prazne rubrike.</w:t>
      </w:r>
    </w:p>
    <w:p>
      <w:pPr>
        <w:pStyle w:val="Normal"/>
        <w:ind w:left="360" w:hanging="0"/>
        <w:jc w:val="both"/>
        <w:rPr/>
      </w:pPr>
      <w:r>
        <w:rPr>
          <w:sz w:val="22"/>
          <w:szCs w:val="22"/>
        </w:rPr>
        <w:t>Potencijalni davatelj usluge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7b08"/>
    <w:pPr>
      <w:widowControl/>
      <w:bidi w:val="0"/>
      <w:spacing w:before="0" w:after="0"/>
      <w:ind w:lef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en-US" w:bidi="ar-SA"/>
    </w:rPr>
  </w:style>
  <w:style w:type="paragraph" w:styleId="Stilnaslova1">
    <w:name w:val="Heading 1"/>
    <w:basedOn w:val="Normal"/>
    <w:next w:val="Normal"/>
    <w:link w:val="Naslov1Char"/>
    <w:qFormat/>
    <w:rsid w:val="00cd4729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Stilnaslova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Stilnaslova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slov2Char" w:customStyle="1">
    <w:name w:val="Naslov 2 Char"/>
    <w:basedOn w:val="DefaultParagraphFont"/>
    <w:link w:val="Naslov2"/>
    <w:uiPriority w:val="9"/>
    <w:qFormat/>
    <w:rsid w:val="00cd4729"/>
    <w:rPr>
      <w:b/>
      <w:bCs/>
      <w:sz w:val="36"/>
      <w:szCs w:val="36"/>
    </w:rPr>
  </w:style>
  <w:style w:type="character" w:styleId="Naslov6Char" w:customStyle="1">
    <w:name w:val="Naslov 6 Char"/>
    <w:basedOn w:val="DefaultParagraphFont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styleId="NaslovChar" w:customStyle="1">
    <w:name w:val="Naslov Char"/>
    <w:basedOn w:val="DefaultParagraphFont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Istaknuto">
    <w:name w:val="Istaknuto"/>
    <w:qFormat/>
    <w:rsid w:val="00cd4729"/>
    <w:rPr>
      <w:i/>
      <w:iCs/>
    </w:rPr>
  </w:style>
  <w:style w:type="character" w:styleId="BezproredaChar" w:customStyle="1">
    <w:name w:val="Bez proreda Char"/>
    <w:link w:val="Bezproreda"/>
    <w:uiPriority w:val="1"/>
    <w:qFormat/>
    <w:rsid w:val="00cd4729"/>
    <w:rPr>
      <w:rFonts w:ascii="Calibri" w:hAnsi="Calibri" w:eastAsia="MS Mincho"/>
      <w:sz w:val="22"/>
      <w:szCs w:val="22"/>
      <w:lang w:val="en-US" w:eastAsia="ja-JP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color w:val="auto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1" w:customStyle="1">
    <w:name w:val="No Spacing1"/>
    <w:uiPriority w:val="1"/>
    <w:qFormat/>
    <w:rsid w:val="00cd4729"/>
    <w:pPr>
      <w:widowControl/>
      <w:bidi w:val="0"/>
      <w:spacing w:before="0" w:after="0"/>
      <w:ind w:left="0" w:hanging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oSpacing">
    <w:name w:val="No Spacing"/>
    <w:link w:val="BezproredaChar"/>
    <w:uiPriority w:val="1"/>
    <w:qFormat/>
    <w:rsid w:val="00cd4729"/>
    <w:pPr>
      <w:widowControl/>
      <w:bidi w:val="0"/>
      <w:spacing w:before="0" w:after="0"/>
      <w:ind w:left="0" w:hanging="0"/>
      <w:jc w:val="left"/>
    </w:pPr>
    <w:rPr>
      <w:rFonts w:ascii="Calibri" w:hAnsi="Calibri" w:eastAsia="MS Mincho" w:cs="Times New Roman"/>
      <w:color w:val="auto"/>
      <w:kern w:val="0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cd472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a17b0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LibreOffice/6.2.5.2$Windows_X86_64 LibreOffice_project/1ec314fa52f458adc18c4f025c545a4e8b22c159</Application>
  <Pages>3</Pages>
  <Words>653</Words>
  <Characters>3672</Characters>
  <CharactersWithSpaces>4434</CharactersWithSpaces>
  <Paragraphs>169</Paragraphs>
  <Company>MZOŠ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2020-01-17T10:17:00Z</dcterms:created>
  <dc:creator>zcukelj</dc:creator>
  <dc:description/>
  <dc:language>hr-HR</dc:language>
  <cp:lastModifiedBy/>
  <cp:lastPrinted>2015-12-04T13:20:00Z</cp:lastPrinted>
  <dcterms:modified xsi:type="dcterms:W3CDTF">2020-01-17T13:27:18Z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